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9E3AD" w14:textId="77777777" w:rsidR="005B439D" w:rsidRDefault="005B439D"/>
    <w:p w14:paraId="05F3EED6" w14:textId="77777777" w:rsidR="005B439D" w:rsidRDefault="005B439D"/>
    <w:p w14:paraId="4E13DD6F" w14:textId="77777777" w:rsidR="00987ABA" w:rsidRDefault="00987ABA"/>
    <w:p w14:paraId="40219CB3" w14:textId="736916EE" w:rsidR="007467C4" w:rsidRPr="007467C4" w:rsidRDefault="007467C4" w:rsidP="007467C4">
      <w:pPr>
        <w:spacing w:after="0"/>
        <w:jc w:val="center"/>
        <w:rPr>
          <w:b/>
          <w:bCs/>
        </w:rPr>
      </w:pPr>
      <w:r w:rsidRPr="007467C4">
        <w:rPr>
          <w:b/>
          <w:bCs/>
        </w:rPr>
        <w:t>AGENDA</w:t>
      </w:r>
    </w:p>
    <w:p w14:paraId="509141C9" w14:textId="14FCF3B2" w:rsidR="007467C4" w:rsidRPr="007467C4" w:rsidRDefault="007467C4" w:rsidP="007467C4">
      <w:pPr>
        <w:spacing w:after="0"/>
        <w:jc w:val="center"/>
        <w:rPr>
          <w:b/>
          <w:bCs/>
        </w:rPr>
      </w:pPr>
      <w:r w:rsidRPr="007467C4">
        <w:rPr>
          <w:b/>
          <w:bCs/>
        </w:rPr>
        <w:t>ASHBURN CITY COUNCIL MEETING</w:t>
      </w:r>
    </w:p>
    <w:p w14:paraId="580F1CD6" w14:textId="63664915" w:rsidR="007467C4" w:rsidRPr="007467C4" w:rsidRDefault="007467C4" w:rsidP="007467C4">
      <w:pPr>
        <w:spacing w:after="0"/>
        <w:jc w:val="center"/>
        <w:rPr>
          <w:b/>
          <w:bCs/>
        </w:rPr>
      </w:pPr>
      <w:r w:rsidRPr="007467C4">
        <w:rPr>
          <w:b/>
          <w:bCs/>
        </w:rPr>
        <w:t>THURSDAY, MAY 2, 2024</w:t>
      </w:r>
    </w:p>
    <w:p w14:paraId="56E876A9" w14:textId="674AD729" w:rsidR="007467C4" w:rsidRDefault="007467C4" w:rsidP="007467C4">
      <w:pPr>
        <w:spacing w:after="0"/>
        <w:jc w:val="center"/>
        <w:rPr>
          <w:b/>
          <w:bCs/>
        </w:rPr>
      </w:pPr>
      <w:r w:rsidRPr="007467C4">
        <w:rPr>
          <w:b/>
          <w:bCs/>
        </w:rPr>
        <w:t>6:00 P.M.</w:t>
      </w:r>
    </w:p>
    <w:p w14:paraId="19A95E73" w14:textId="77777777" w:rsidR="007467C4" w:rsidRDefault="007467C4" w:rsidP="007467C4">
      <w:pPr>
        <w:spacing w:after="0"/>
        <w:jc w:val="center"/>
        <w:rPr>
          <w:b/>
          <w:bCs/>
        </w:rPr>
      </w:pPr>
    </w:p>
    <w:p w14:paraId="38C2D0EF" w14:textId="63BB9762" w:rsidR="007467C4" w:rsidRDefault="007467C4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Call to Order by the Mayor</w:t>
      </w:r>
    </w:p>
    <w:p w14:paraId="7614D449" w14:textId="15052A99" w:rsidR="007467C4" w:rsidRDefault="007467C4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Invocation</w:t>
      </w:r>
      <w:r w:rsidR="007915BF">
        <w:rPr>
          <w:b/>
          <w:bCs/>
        </w:rPr>
        <w:t>/Moment of Silence</w:t>
      </w:r>
    </w:p>
    <w:p w14:paraId="0B49BA2B" w14:textId="604384DD" w:rsidR="007467C4" w:rsidRDefault="007467C4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Pledge of Allegiance</w:t>
      </w:r>
    </w:p>
    <w:p w14:paraId="75BA553C" w14:textId="791AABB2" w:rsidR="0002050B" w:rsidRPr="00540114" w:rsidRDefault="007467C4" w:rsidP="0054011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Attendance</w:t>
      </w:r>
    </w:p>
    <w:p w14:paraId="0E167949" w14:textId="27DD47C4" w:rsidR="007467C4" w:rsidRDefault="00BA2F62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Approval of the April 11, 2024, regular meeting minutes</w:t>
      </w:r>
    </w:p>
    <w:p w14:paraId="6969B28D" w14:textId="521F2467" w:rsidR="001131A2" w:rsidRDefault="00540114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Adopt Agenda</w:t>
      </w:r>
    </w:p>
    <w:p w14:paraId="5981799F" w14:textId="11F7D9A4" w:rsidR="00CA2FB5" w:rsidRDefault="009D511D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Georgia Cities Week Awards for the Quiz Show winners, Essay contest winners, Art </w:t>
      </w:r>
      <w:r w:rsidR="00647A2C">
        <w:rPr>
          <w:b/>
          <w:bCs/>
        </w:rPr>
        <w:t>contest winners</w:t>
      </w:r>
    </w:p>
    <w:p w14:paraId="198027B0" w14:textId="254925D1" w:rsidR="008B0F3B" w:rsidRDefault="008B0F3B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Speaker Appearance/ Mr. Roy R</w:t>
      </w:r>
      <w:r w:rsidR="00CD672C">
        <w:rPr>
          <w:b/>
          <w:bCs/>
        </w:rPr>
        <w:t>eynolds</w:t>
      </w:r>
    </w:p>
    <w:p w14:paraId="69850650" w14:textId="08E0905F" w:rsidR="00CD672C" w:rsidRDefault="00CD672C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Speaker Appearance/ Ms. Tosha Turner</w:t>
      </w:r>
    </w:p>
    <w:p w14:paraId="1FD73AD5" w14:textId="4584E4E8" w:rsidR="00840567" w:rsidRDefault="00521722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Speaker Appearance/ John Holland</w:t>
      </w:r>
    </w:p>
    <w:p w14:paraId="2642D85A" w14:textId="1B3EC4BC" w:rsidR="00FD2329" w:rsidRDefault="00E84254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Hardship Noise Permit Application/ A&amp;K Railroad Materials Inc</w:t>
      </w:r>
    </w:p>
    <w:p w14:paraId="29389A80" w14:textId="186C158F" w:rsidR="00CD672C" w:rsidRDefault="00CD672C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Municipal Court </w:t>
      </w:r>
      <w:r w:rsidR="00B357AA">
        <w:rPr>
          <w:b/>
          <w:bCs/>
        </w:rPr>
        <w:t>Technology Fee Ordinance</w:t>
      </w:r>
    </w:p>
    <w:p w14:paraId="2C6E9E32" w14:textId="51DEA046" w:rsidR="00B357AA" w:rsidRDefault="00B357AA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LMIG/ Councilmember Sheldon Smith</w:t>
      </w:r>
    </w:p>
    <w:p w14:paraId="3D5FD8F4" w14:textId="0CC656BE" w:rsidR="00AC101A" w:rsidRDefault="00AC101A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Executive Session</w:t>
      </w:r>
    </w:p>
    <w:p w14:paraId="34252A10" w14:textId="736C5768" w:rsidR="00AC101A" w:rsidRDefault="00C032C0" w:rsidP="00C032C0">
      <w:pPr>
        <w:spacing w:after="0"/>
        <w:ind w:left="270"/>
        <w:rPr>
          <w:b/>
          <w:bCs/>
        </w:rPr>
      </w:pPr>
      <w:r>
        <w:rPr>
          <w:b/>
          <w:bCs/>
        </w:rPr>
        <w:t xml:space="preserve">                 When an Executive Session is </w:t>
      </w:r>
      <w:r w:rsidR="005C587F">
        <w:rPr>
          <w:b/>
          <w:bCs/>
        </w:rPr>
        <w:t>Required, one will be called for the following issues:</w:t>
      </w:r>
    </w:p>
    <w:p w14:paraId="377CB694" w14:textId="178876AB" w:rsidR="005C587F" w:rsidRPr="0053061B" w:rsidRDefault="0053061B" w:rsidP="0053061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Personnel       2) Litigation or      3) Real Estate</w:t>
      </w:r>
    </w:p>
    <w:p w14:paraId="137A2DB7" w14:textId="793F121F" w:rsidR="00056D4B" w:rsidRDefault="00056D4B" w:rsidP="007467C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Adjourn</w:t>
      </w:r>
    </w:p>
    <w:p w14:paraId="3886E063" w14:textId="77777777" w:rsidR="00E84254" w:rsidRPr="00E84254" w:rsidRDefault="00E84254" w:rsidP="00E84254">
      <w:pPr>
        <w:spacing w:after="0"/>
        <w:ind w:left="270"/>
        <w:rPr>
          <w:b/>
          <w:bCs/>
        </w:rPr>
      </w:pPr>
    </w:p>
    <w:p w14:paraId="3F30E16D" w14:textId="77777777" w:rsidR="00056D4B" w:rsidRDefault="00056D4B" w:rsidP="00056D4B">
      <w:pPr>
        <w:spacing w:after="0"/>
        <w:rPr>
          <w:b/>
          <w:bCs/>
        </w:rPr>
      </w:pPr>
    </w:p>
    <w:p w14:paraId="6EA2420F" w14:textId="77777777" w:rsidR="00056D4B" w:rsidRDefault="00056D4B" w:rsidP="00056D4B">
      <w:pPr>
        <w:spacing w:after="0"/>
        <w:rPr>
          <w:b/>
          <w:bCs/>
        </w:rPr>
      </w:pPr>
    </w:p>
    <w:p w14:paraId="15441A38" w14:textId="77777777" w:rsidR="00056D4B" w:rsidRDefault="00056D4B" w:rsidP="00056D4B">
      <w:pPr>
        <w:spacing w:after="0"/>
        <w:rPr>
          <w:b/>
          <w:bCs/>
        </w:rPr>
      </w:pPr>
    </w:p>
    <w:p w14:paraId="746E1D80" w14:textId="77777777" w:rsidR="00056D4B" w:rsidRDefault="00056D4B" w:rsidP="00056D4B">
      <w:pPr>
        <w:spacing w:after="0"/>
        <w:rPr>
          <w:b/>
          <w:bCs/>
        </w:rPr>
      </w:pPr>
    </w:p>
    <w:p w14:paraId="12992806" w14:textId="77777777" w:rsidR="00056D4B" w:rsidRDefault="00056D4B" w:rsidP="00056D4B">
      <w:pPr>
        <w:spacing w:after="0"/>
        <w:rPr>
          <w:b/>
          <w:bCs/>
        </w:rPr>
      </w:pPr>
    </w:p>
    <w:p w14:paraId="7A63C6E1" w14:textId="77777777" w:rsidR="00056D4B" w:rsidRDefault="00056D4B" w:rsidP="00056D4B">
      <w:pPr>
        <w:spacing w:after="0"/>
        <w:rPr>
          <w:b/>
          <w:bCs/>
        </w:rPr>
      </w:pPr>
    </w:p>
    <w:p w14:paraId="3AD6E494" w14:textId="77777777" w:rsidR="00A84E67" w:rsidRDefault="00A84E67" w:rsidP="00056D4B">
      <w:pPr>
        <w:spacing w:after="0"/>
        <w:rPr>
          <w:b/>
          <w:bCs/>
        </w:rPr>
      </w:pPr>
    </w:p>
    <w:p w14:paraId="1E7620AC" w14:textId="77777777" w:rsidR="00A84E67" w:rsidRDefault="00A84E67" w:rsidP="00056D4B">
      <w:pPr>
        <w:spacing w:after="0"/>
        <w:rPr>
          <w:b/>
          <w:bCs/>
        </w:rPr>
      </w:pPr>
    </w:p>
    <w:p w14:paraId="329CD4B5" w14:textId="77777777" w:rsidR="00A84E67" w:rsidRDefault="00A84E67" w:rsidP="00056D4B">
      <w:pPr>
        <w:spacing w:after="0"/>
        <w:rPr>
          <w:b/>
          <w:bCs/>
        </w:rPr>
      </w:pPr>
    </w:p>
    <w:p w14:paraId="1762979F" w14:textId="77777777" w:rsidR="00A84E67" w:rsidRDefault="00A84E67" w:rsidP="00056D4B">
      <w:pPr>
        <w:spacing w:after="0"/>
        <w:rPr>
          <w:b/>
          <w:bCs/>
        </w:rPr>
      </w:pPr>
    </w:p>
    <w:p w14:paraId="327C4D81" w14:textId="77777777" w:rsidR="00A84E67" w:rsidRDefault="00A84E67" w:rsidP="00056D4B">
      <w:pPr>
        <w:spacing w:after="0"/>
        <w:rPr>
          <w:b/>
          <w:bCs/>
        </w:rPr>
      </w:pPr>
    </w:p>
    <w:p w14:paraId="186E7272" w14:textId="77777777" w:rsidR="00A84E67" w:rsidRDefault="00A84E67" w:rsidP="00056D4B">
      <w:pPr>
        <w:spacing w:after="0"/>
        <w:rPr>
          <w:b/>
          <w:bCs/>
        </w:rPr>
      </w:pPr>
    </w:p>
    <w:p w14:paraId="67AE3806" w14:textId="77777777" w:rsidR="00A84E67" w:rsidRDefault="00A84E67" w:rsidP="00056D4B">
      <w:pPr>
        <w:spacing w:after="0"/>
        <w:rPr>
          <w:b/>
          <w:bCs/>
        </w:rPr>
      </w:pPr>
    </w:p>
    <w:p w14:paraId="3B648AC3" w14:textId="65494D38" w:rsidR="00A81438" w:rsidRPr="005B439D" w:rsidRDefault="00A81438" w:rsidP="00056D4B">
      <w:pPr>
        <w:spacing w:after="0"/>
        <w:rPr>
          <w:b/>
          <w:bCs/>
          <w:sz w:val="18"/>
          <w:szCs w:val="18"/>
        </w:rPr>
      </w:pPr>
      <w:r w:rsidRPr="005B439D">
        <w:rPr>
          <w:b/>
          <w:bCs/>
          <w:sz w:val="18"/>
          <w:szCs w:val="18"/>
        </w:rPr>
        <w:t>The City of Ashburn will assist citizens with special needs given prior notice</w:t>
      </w:r>
      <w:r w:rsidR="00BD3AB7" w:rsidRPr="005B439D">
        <w:rPr>
          <w:b/>
          <w:bCs/>
          <w:sz w:val="18"/>
          <w:szCs w:val="18"/>
        </w:rPr>
        <w:t xml:space="preserve"> (seven working days).  Any requests for reasonable accommodation required by individuals</w:t>
      </w:r>
      <w:r w:rsidR="007859FA" w:rsidRPr="005B439D">
        <w:rPr>
          <w:b/>
          <w:bCs/>
          <w:sz w:val="18"/>
          <w:szCs w:val="18"/>
        </w:rPr>
        <w:t xml:space="preserve"> to fully participate in any open meeting, program, or activity of the City of Ashburn should be directed to Amanda Hill, City Clerk.</w:t>
      </w:r>
    </w:p>
    <w:sectPr w:rsidR="00A81438" w:rsidRPr="005B4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6152D"/>
    <w:multiLevelType w:val="hybridMultilevel"/>
    <w:tmpl w:val="0C905788"/>
    <w:lvl w:ilvl="0" w:tplc="2702FEEA">
      <w:start w:val="1"/>
      <w:numFmt w:val="decimal"/>
      <w:lvlText w:val="%1)"/>
      <w:lvlJc w:val="left"/>
      <w:pPr>
        <w:ind w:left="3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" w15:restartNumberingAfterBreak="0">
    <w:nsid w:val="72074ABB"/>
    <w:multiLevelType w:val="hybridMultilevel"/>
    <w:tmpl w:val="13C833D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23280">
    <w:abstractNumId w:val="1"/>
  </w:num>
  <w:num w:numId="2" w16cid:durableId="20133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C4"/>
    <w:rsid w:val="0002050B"/>
    <w:rsid w:val="00056D4B"/>
    <w:rsid w:val="001131A2"/>
    <w:rsid w:val="002B78C0"/>
    <w:rsid w:val="00521722"/>
    <w:rsid w:val="0053061B"/>
    <w:rsid w:val="00540114"/>
    <w:rsid w:val="005B4399"/>
    <w:rsid w:val="005B439D"/>
    <w:rsid w:val="005C587F"/>
    <w:rsid w:val="00631DE3"/>
    <w:rsid w:val="00647A2C"/>
    <w:rsid w:val="007467C4"/>
    <w:rsid w:val="007859FA"/>
    <w:rsid w:val="007915BF"/>
    <w:rsid w:val="00840567"/>
    <w:rsid w:val="008B0F3B"/>
    <w:rsid w:val="00987ABA"/>
    <w:rsid w:val="009D511D"/>
    <w:rsid w:val="00A81438"/>
    <w:rsid w:val="00A84E67"/>
    <w:rsid w:val="00AC101A"/>
    <w:rsid w:val="00B15619"/>
    <w:rsid w:val="00B357AA"/>
    <w:rsid w:val="00BA2F62"/>
    <w:rsid w:val="00BD3AB7"/>
    <w:rsid w:val="00C032C0"/>
    <w:rsid w:val="00C557DA"/>
    <w:rsid w:val="00CA2FB5"/>
    <w:rsid w:val="00CD672C"/>
    <w:rsid w:val="00E84254"/>
    <w:rsid w:val="00F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805D"/>
  <w15:chartTrackingRefBased/>
  <w15:docId w15:val="{6A88B00A-9C56-45CE-8328-ADB1B826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Hampton</dc:creator>
  <cp:keywords/>
  <dc:description/>
  <cp:lastModifiedBy>Sam Hampton</cp:lastModifiedBy>
  <cp:revision>30</cp:revision>
  <cp:lastPrinted>2024-04-26T12:19:00Z</cp:lastPrinted>
  <dcterms:created xsi:type="dcterms:W3CDTF">2024-04-26T12:02:00Z</dcterms:created>
  <dcterms:modified xsi:type="dcterms:W3CDTF">2024-04-26T15:18:00Z</dcterms:modified>
</cp:coreProperties>
</file>