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98C3" w14:textId="77777777" w:rsidR="005B4399" w:rsidRDefault="005B4399" w:rsidP="009D20C9">
      <w:pPr>
        <w:spacing w:line="240" w:lineRule="auto"/>
        <w:rPr>
          <w:sz w:val="24"/>
          <w:szCs w:val="24"/>
        </w:rPr>
      </w:pPr>
    </w:p>
    <w:p w14:paraId="320FA39A" w14:textId="77777777" w:rsidR="009D20C9" w:rsidRDefault="009D20C9" w:rsidP="009D20C9">
      <w:pPr>
        <w:spacing w:line="240" w:lineRule="auto"/>
        <w:rPr>
          <w:sz w:val="24"/>
          <w:szCs w:val="24"/>
        </w:rPr>
      </w:pPr>
    </w:p>
    <w:p w14:paraId="434BE175" w14:textId="77777777" w:rsidR="009D20C9" w:rsidRDefault="009D20C9" w:rsidP="009D20C9">
      <w:pPr>
        <w:spacing w:line="240" w:lineRule="auto"/>
        <w:rPr>
          <w:sz w:val="24"/>
          <w:szCs w:val="24"/>
        </w:rPr>
      </w:pPr>
    </w:p>
    <w:p w14:paraId="341DD099" w14:textId="77777777" w:rsidR="009D20C9" w:rsidRPr="009D20C9" w:rsidRDefault="009D20C9" w:rsidP="009D20C9">
      <w:pPr>
        <w:spacing w:after="0" w:line="240" w:lineRule="auto"/>
        <w:rPr>
          <w:b/>
          <w:bCs/>
          <w:sz w:val="24"/>
          <w:szCs w:val="24"/>
        </w:rPr>
      </w:pPr>
    </w:p>
    <w:p w14:paraId="60D027BF" w14:textId="2F945D22" w:rsidR="009D20C9" w:rsidRP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0C9">
        <w:rPr>
          <w:b/>
          <w:bCs/>
          <w:sz w:val="24"/>
          <w:szCs w:val="24"/>
        </w:rPr>
        <w:t>AGENDA</w:t>
      </w:r>
    </w:p>
    <w:p w14:paraId="5DEDE389" w14:textId="63C6B868" w:rsidR="009D20C9" w:rsidRP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0C9">
        <w:rPr>
          <w:b/>
          <w:bCs/>
          <w:sz w:val="24"/>
          <w:szCs w:val="24"/>
        </w:rPr>
        <w:t>ASHBURN CITY COUNCIL CALLED MEETING</w:t>
      </w:r>
    </w:p>
    <w:p w14:paraId="06A578D4" w14:textId="5E877108" w:rsidR="009D20C9" w:rsidRP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0C9">
        <w:rPr>
          <w:b/>
          <w:bCs/>
          <w:sz w:val="24"/>
          <w:szCs w:val="24"/>
        </w:rPr>
        <w:t>THURSDAY, FEBRUARY 8, 2024</w:t>
      </w:r>
    </w:p>
    <w:p w14:paraId="0FD56C41" w14:textId="798B8795" w:rsid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0C9">
        <w:rPr>
          <w:b/>
          <w:bCs/>
          <w:sz w:val="24"/>
          <w:szCs w:val="24"/>
        </w:rPr>
        <w:t>6:00 P.M.</w:t>
      </w:r>
    </w:p>
    <w:p w14:paraId="55206928" w14:textId="77777777" w:rsid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C14E42" w14:textId="77777777" w:rsid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290472" w14:textId="77777777" w:rsidR="009D20C9" w:rsidRDefault="009D20C9" w:rsidP="009D20C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E2FC99F" w14:textId="31906628" w:rsidR="009D20C9" w:rsidRDefault="009D20C9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3BE15B4D" w14:textId="77777777" w:rsidR="009D20C9" w:rsidRDefault="009D20C9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Invocation</w:t>
      </w:r>
    </w:p>
    <w:p w14:paraId="03225279" w14:textId="77777777" w:rsidR="009D20C9" w:rsidRDefault="009D20C9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2B176AC8" w14:textId="77777777" w:rsidR="009D20C9" w:rsidRDefault="009D20C9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</w:p>
    <w:p w14:paraId="69A9CE65" w14:textId="77777777" w:rsidR="009D20C9" w:rsidRDefault="009D20C9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the Agenda</w:t>
      </w:r>
    </w:p>
    <w:p w14:paraId="2383C96D" w14:textId="723ED080" w:rsidR="004B2A15" w:rsidRDefault="004B2A15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Award the </w:t>
      </w:r>
      <w:r w:rsidR="00916C2A">
        <w:rPr>
          <w:b/>
          <w:bCs/>
          <w:sz w:val="24"/>
          <w:szCs w:val="24"/>
        </w:rPr>
        <w:t xml:space="preserve">2024 </w:t>
      </w:r>
      <w:r>
        <w:rPr>
          <w:b/>
          <w:bCs/>
          <w:sz w:val="24"/>
          <w:szCs w:val="24"/>
        </w:rPr>
        <w:t>CDBG Contract</w:t>
      </w:r>
    </w:p>
    <w:p w14:paraId="6490A1CC" w14:textId="77777777" w:rsidR="004B2A15" w:rsidRDefault="004B2A15" w:rsidP="009D20C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</w:p>
    <w:p w14:paraId="500382A7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7E1487F3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2DC36206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40F2F5AB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54DC5706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31378FF0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10A104A8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00D658AA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2EA3A5FA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7B61C72E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6CE6A1DB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29008C0B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1ED9432C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6D1B1A56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59529A8B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7A82EBBB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397ACBAD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78931AFA" w14:textId="77777777" w:rsid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</w:p>
    <w:p w14:paraId="2A505280" w14:textId="49FB4BB1" w:rsidR="009D20C9" w:rsidRPr="004B2A15" w:rsidRDefault="004B2A15" w:rsidP="004B2A1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City of Ashburn will assist citizens with special needs given proper notice (seven working days.  Any requests for </w:t>
      </w:r>
      <w:r w:rsidR="00916C2A">
        <w:rPr>
          <w:b/>
          <w:bCs/>
          <w:sz w:val="24"/>
          <w:szCs w:val="24"/>
        </w:rPr>
        <w:t xml:space="preserve">reasonable </w:t>
      </w:r>
      <w:proofErr w:type="gramStart"/>
      <w:r w:rsidR="00916C2A">
        <w:rPr>
          <w:b/>
          <w:bCs/>
          <w:sz w:val="24"/>
          <w:szCs w:val="24"/>
        </w:rPr>
        <w:t>accommodations</w:t>
      </w:r>
      <w:proofErr w:type="gramEnd"/>
      <w:r w:rsidR="00916C2A">
        <w:rPr>
          <w:b/>
          <w:bCs/>
          <w:sz w:val="24"/>
          <w:szCs w:val="24"/>
        </w:rPr>
        <w:t xml:space="preserve"> required by individuals to fully participate in any open meeting, program, or activity of the City of Ashburn should be directed to Amanda Hill, City Clerk.</w:t>
      </w:r>
      <w:r w:rsidR="009D20C9" w:rsidRPr="004B2A15">
        <w:rPr>
          <w:b/>
          <w:bCs/>
          <w:sz w:val="24"/>
          <w:szCs w:val="24"/>
        </w:rPr>
        <w:t xml:space="preserve"> </w:t>
      </w:r>
    </w:p>
    <w:sectPr w:rsidR="009D20C9" w:rsidRPr="004B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4846"/>
    <w:multiLevelType w:val="hybridMultilevel"/>
    <w:tmpl w:val="0DA2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510E"/>
    <w:multiLevelType w:val="hybridMultilevel"/>
    <w:tmpl w:val="2A86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48354">
    <w:abstractNumId w:val="1"/>
  </w:num>
  <w:num w:numId="2" w16cid:durableId="174641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9"/>
    <w:rsid w:val="004B2A15"/>
    <w:rsid w:val="005B4399"/>
    <w:rsid w:val="00916C2A"/>
    <w:rsid w:val="009D20C9"/>
    <w:rsid w:val="00C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27DD"/>
  <w15:chartTrackingRefBased/>
  <w15:docId w15:val="{76C139D6-BA6F-487E-88BD-1ECBFFD9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</cp:revision>
  <cp:lastPrinted>2024-02-02T16:12:00Z</cp:lastPrinted>
  <dcterms:created xsi:type="dcterms:W3CDTF">2024-02-02T15:43:00Z</dcterms:created>
  <dcterms:modified xsi:type="dcterms:W3CDTF">2024-02-02T16:13:00Z</dcterms:modified>
</cp:coreProperties>
</file>