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F7009" w14:textId="77777777" w:rsidR="005B4399" w:rsidRDefault="005B4399"/>
    <w:p w14:paraId="49B3BD50" w14:textId="77777777" w:rsidR="00F45A73" w:rsidRDefault="00F45A73"/>
    <w:p w14:paraId="4B5E3406" w14:textId="77777777" w:rsidR="00DA07A6" w:rsidRDefault="00DA07A6"/>
    <w:p w14:paraId="7D5D5734" w14:textId="77777777" w:rsidR="00DA07A6" w:rsidRDefault="00DA07A6"/>
    <w:p w14:paraId="582275C1" w14:textId="77777777" w:rsidR="00326AD3" w:rsidRDefault="00326AD3"/>
    <w:p w14:paraId="1AC013AD" w14:textId="00DF63AA" w:rsidR="00326AD3" w:rsidRDefault="00326AD3" w:rsidP="00326AD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PUBLIC HEARING</w:t>
      </w:r>
    </w:p>
    <w:p w14:paraId="196BD700" w14:textId="68D30DFD" w:rsidR="00326AD3" w:rsidRDefault="00326AD3" w:rsidP="00326AD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of Ashburn, Georgia</w:t>
      </w:r>
    </w:p>
    <w:p w14:paraId="5ACB9607" w14:textId="283690B6" w:rsidR="00326AD3" w:rsidRDefault="00326AD3" w:rsidP="00326AD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Fiscal Year 2025 Budget</w:t>
      </w:r>
    </w:p>
    <w:p w14:paraId="37272B74" w14:textId="77777777" w:rsidR="00326AD3" w:rsidRDefault="00326AD3">
      <w:pPr>
        <w:rPr>
          <w:b/>
          <w:bCs/>
          <w:sz w:val="24"/>
          <w:szCs w:val="24"/>
        </w:rPr>
      </w:pPr>
    </w:p>
    <w:p w14:paraId="7D5FD144" w14:textId="5F9D4DC1" w:rsidR="00326AD3" w:rsidRDefault="00326AD3" w:rsidP="006448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Public Hearing on the P</w:t>
      </w:r>
      <w:r w:rsidR="0064489E">
        <w:rPr>
          <w:b/>
          <w:bCs/>
          <w:sz w:val="24"/>
          <w:szCs w:val="24"/>
        </w:rPr>
        <w:t>roposed</w:t>
      </w:r>
      <w:r>
        <w:rPr>
          <w:b/>
          <w:bCs/>
          <w:sz w:val="24"/>
          <w:szCs w:val="24"/>
        </w:rPr>
        <w:t xml:space="preserve"> City of Ashburn FY 2025</w:t>
      </w:r>
      <w:r w:rsidR="0064489E">
        <w:rPr>
          <w:b/>
          <w:bCs/>
          <w:sz w:val="24"/>
          <w:szCs w:val="24"/>
        </w:rPr>
        <w:t xml:space="preserve"> Budget</w:t>
      </w:r>
    </w:p>
    <w:p w14:paraId="6391DB21" w14:textId="46A48A66" w:rsidR="00326AD3" w:rsidRDefault="00F42FE5" w:rsidP="006448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is</w:t>
      </w:r>
      <w:r w:rsidR="00326AD3">
        <w:rPr>
          <w:b/>
          <w:bCs/>
          <w:sz w:val="24"/>
          <w:szCs w:val="24"/>
        </w:rPr>
        <w:t xml:space="preserve"> scheduled for June 27, 2024, at 10:00 A.M. in</w:t>
      </w:r>
      <w:r w:rsidR="00354A49">
        <w:rPr>
          <w:b/>
          <w:bCs/>
          <w:sz w:val="24"/>
          <w:szCs w:val="24"/>
        </w:rPr>
        <w:t xml:space="preserve"> the</w:t>
      </w:r>
      <w:r w:rsidR="00326AD3">
        <w:rPr>
          <w:b/>
          <w:bCs/>
          <w:sz w:val="24"/>
          <w:szCs w:val="24"/>
        </w:rPr>
        <w:t xml:space="preserve"> </w:t>
      </w:r>
      <w:r w:rsidR="00354A49">
        <w:rPr>
          <w:b/>
          <w:bCs/>
          <w:sz w:val="24"/>
          <w:szCs w:val="24"/>
        </w:rPr>
        <w:t>Ashburn Municipal Building</w:t>
      </w:r>
      <w:r w:rsidR="00326AD3">
        <w:rPr>
          <w:b/>
          <w:bCs/>
          <w:sz w:val="24"/>
          <w:szCs w:val="24"/>
        </w:rPr>
        <w:t xml:space="preserve"> located </w:t>
      </w:r>
    </w:p>
    <w:p w14:paraId="2EF79FE1" w14:textId="14667BC3" w:rsidR="00326AD3" w:rsidRDefault="00354A49" w:rsidP="006448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</w:t>
      </w:r>
      <w:r w:rsidR="00326AD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307</w:t>
      </w:r>
      <w:r w:rsidR="00326AD3">
        <w:rPr>
          <w:b/>
          <w:bCs/>
          <w:sz w:val="24"/>
          <w:szCs w:val="24"/>
        </w:rPr>
        <w:t xml:space="preserve"> E. Washington Ave.  The City Council will hold a meeting on July 11, 2024, </w:t>
      </w:r>
    </w:p>
    <w:p w14:paraId="66E1D98C" w14:textId="7ED68ACE" w:rsidR="00326AD3" w:rsidRDefault="00354A49" w:rsidP="006448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</w:t>
      </w:r>
      <w:r w:rsidR="00326AD3">
        <w:rPr>
          <w:b/>
          <w:bCs/>
          <w:sz w:val="24"/>
          <w:szCs w:val="24"/>
        </w:rPr>
        <w:t xml:space="preserve"> 6:00 P.M. in</w:t>
      </w:r>
      <w:r>
        <w:rPr>
          <w:b/>
          <w:bCs/>
          <w:sz w:val="24"/>
          <w:szCs w:val="24"/>
        </w:rPr>
        <w:t xml:space="preserve"> the</w:t>
      </w:r>
      <w:r w:rsidR="00326AD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Ashburn Municipal Building</w:t>
      </w:r>
      <w:r w:rsidR="00326AD3">
        <w:rPr>
          <w:b/>
          <w:bCs/>
          <w:sz w:val="24"/>
          <w:szCs w:val="24"/>
        </w:rPr>
        <w:t xml:space="preserve"> for the purpose of considering the P</w:t>
      </w:r>
      <w:r w:rsidR="0064489E">
        <w:rPr>
          <w:b/>
          <w:bCs/>
          <w:sz w:val="24"/>
          <w:szCs w:val="24"/>
        </w:rPr>
        <w:t>roposed</w:t>
      </w:r>
      <w:r w:rsidR="00326AD3">
        <w:rPr>
          <w:b/>
          <w:bCs/>
          <w:sz w:val="24"/>
          <w:szCs w:val="24"/>
        </w:rPr>
        <w:t xml:space="preserve"> </w:t>
      </w:r>
      <w:r w:rsidR="0064489E">
        <w:rPr>
          <w:b/>
          <w:bCs/>
          <w:sz w:val="24"/>
          <w:szCs w:val="24"/>
        </w:rPr>
        <w:t>FY 2025 Budget.</w:t>
      </w:r>
    </w:p>
    <w:p w14:paraId="5570C7C1" w14:textId="77777777" w:rsidR="00326AD3" w:rsidRDefault="00326AD3" w:rsidP="00326AD3">
      <w:pPr>
        <w:rPr>
          <w:b/>
          <w:bCs/>
          <w:sz w:val="24"/>
          <w:szCs w:val="24"/>
        </w:rPr>
      </w:pPr>
    </w:p>
    <w:p w14:paraId="0DAF1B4C" w14:textId="5931C0C2" w:rsidR="00326AD3" w:rsidRDefault="00326AD3" w:rsidP="006448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64489E">
        <w:rPr>
          <w:b/>
          <w:bCs/>
          <w:sz w:val="24"/>
          <w:szCs w:val="24"/>
        </w:rPr>
        <w:t>roposed</w:t>
      </w:r>
      <w:r>
        <w:rPr>
          <w:b/>
          <w:bCs/>
          <w:sz w:val="24"/>
          <w:szCs w:val="24"/>
        </w:rPr>
        <w:t xml:space="preserve"> FY 2025 </w:t>
      </w:r>
    </w:p>
    <w:p w14:paraId="5B42B352" w14:textId="085ADE77" w:rsidR="00326AD3" w:rsidRDefault="00326AD3" w:rsidP="006448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General Fund         $5,</w:t>
      </w:r>
      <w:r w:rsidR="00361BEA">
        <w:rPr>
          <w:b/>
          <w:bCs/>
          <w:sz w:val="24"/>
          <w:szCs w:val="24"/>
        </w:rPr>
        <w:t>262,653.00</w:t>
      </w:r>
    </w:p>
    <w:p w14:paraId="3C47851D" w14:textId="17A26DB8" w:rsidR="00354A49" w:rsidRDefault="00354A49" w:rsidP="006448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Gas                              $1,200,605.00</w:t>
      </w:r>
    </w:p>
    <w:p w14:paraId="40FF7A35" w14:textId="4D57EC22" w:rsidR="00354A49" w:rsidRDefault="00354A49" w:rsidP="006448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Water/Sewer          $1,907,440.00</w:t>
      </w:r>
    </w:p>
    <w:p w14:paraId="1E04982D" w14:textId="3E884EFC" w:rsidR="00326AD3" w:rsidRPr="00326AD3" w:rsidRDefault="00354A49" w:rsidP="009D55E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Total                            $8,</w:t>
      </w:r>
      <w:r w:rsidR="009D55E3">
        <w:rPr>
          <w:b/>
          <w:bCs/>
          <w:sz w:val="24"/>
          <w:szCs w:val="24"/>
        </w:rPr>
        <w:t>370,698.00</w:t>
      </w:r>
    </w:p>
    <w:sectPr w:rsidR="00326AD3" w:rsidRPr="00326A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AD3"/>
    <w:rsid w:val="002B78C0"/>
    <w:rsid w:val="0030698D"/>
    <w:rsid w:val="00326AD3"/>
    <w:rsid w:val="00354A49"/>
    <w:rsid w:val="00361BEA"/>
    <w:rsid w:val="005B4399"/>
    <w:rsid w:val="0064489E"/>
    <w:rsid w:val="007F6C2A"/>
    <w:rsid w:val="009552B3"/>
    <w:rsid w:val="009D55E3"/>
    <w:rsid w:val="00BE48CB"/>
    <w:rsid w:val="00BF3350"/>
    <w:rsid w:val="00C557DA"/>
    <w:rsid w:val="00DA07A6"/>
    <w:rsid w:val="00F37CF5"/>
    <w:rsid w:val="00F42FE5"/>
    <w:rsid w:val="00F45A73"/>
    <w:rsid w:val="00FA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C4781"/>
  <w15:chartTrackingRefBased/>
  <w15:docId w15:val="{EB58D20E-1DFE-4D3A-8F2D-50E37099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A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A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A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A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A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A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A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A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A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A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8</cp:revision>
  <cp:lastPrinted>2024-06-14T17:54:00Z</cp:lastPrinted>
  <dcterms:created xsi:type="dcterms:W3CDTF">2024-06-13T18:37:00Z</dcterms:created>
  <dcterms:modified xsi:type="dcterms:W3CDTF">2024-06-27T12:07:00Z</dcterms:modified>
</cp:coreProperties>
</file>